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36034">
      <w:pPr>
        <w:spacing w:line="360" w:lineRule="auto"/>
        <w:jc w:val="left"/>
        <w:outlineLvl w:val="0"/>
        <w:rPr>
          <w:rFonts w:hint="default" w:ascii="Times New Roman" w:hAnsi="Times New Roman" w:eastAsia="黑体" w:cs="Times New Roman"/>
          <w:b w:val="0"/>
          <w:bCs/>
          <w:sz w:val="32"/>
          <w:szCs w:val="32"/>
          <w:lang w:val="en-US" w:eastAsia="zh-CN"/>
        </w:rPr>
      </w:pPr>
      <w:bookmarkStart w:id="0" w:name="_Toc29356"/>
      <w:bookmarkStart w:id="1" w:name="_Toc4060"/>
      <w:bookmarkStart w:id="2" w:name="_Toc29084"/>
      <w:bookmarkStart w:id="3" w:name="_Toc25712"/>
      <w:r>
        <w:rPr>
          <w:rFonts w:hint="default" w:ascii="Times New Roman" w:hAnsi="Times New Roman" w:eastAsia="黑体" w:cs="Times New Roman"/>
          <w:b w:val="0"/>
          <w:bCs/>
          <w:sz w:val="32"/>
          <w:szCs w:val="32"/>
          <w:lang w:val="en-US" w:eastAsia="zh-CN"/>
        </w:rPr>
        <w:t>附件2</w:t>
      </w:r>
    </w:p>
    <w:p w14:paraId="2F58CE22">
      <w:pPr>
        <w:spacing w:line="360" w:lineRule="auto"/>
        <w:jc w:val="center"/>
        <w:outlineLvl w:val="0"/>
        <w:rPr>
          <w:rFonts w:hint="default" w:ascii="Times New Roman" w:hAnsi="Times New Roman" w:eastAsia="宋体" w:cs="Times New Roman"/>
          <w:b/>
          <w:sz w:val="28"/>
          <w:szCs w:val="20"/>
        </w:rPr>
      </w:pPr>
      <w:bookmarkStart w:id="4" w:name="_GoBack"/>
      <w:r>
        <w:rPr>
          <w:rFonts w:hint="default" w:ascii="Times New Roman" w:hAnsi="Times New Roman" w:eastAsia="宋体" w:cs="Times New Roman"/>
          <w:b/>
          <w:sz w:val="28"/>
          <w:szCs w:val="20"/>
        </w:rPr>
        <w:t>评</w:t>
      </w:r>
      <w:r>
        <w:rPr>
          <w:rFonts w:hint="default" w:ascii="Times New Roman" w:hAnsi="Times New Roman" w:eastAsia="宋体" w:cs="Times New Roman"/>
          <w:b/>
          <w:sz w:val="28"/>
          <w:szCs w:val="20"/>
          <w:lang w:val="en-US" w:eastAsia="zh-CN"/>
        </w:rPr>
        <w:t>标</w:t>
      </w:r>
      <w:r>
        <w:rPr>
          <w:rFonts w:hint="default" w:ascii="Times New Roman" w:hAnsi="Times New Roman" w:eastAsia="宋体" w:cs="Times New Roman"/>
          <w:b/>
          <w:sz w:val="28"/>
          <w:szCs w:val="20"/>
        </w:rPr>
        <w:t>方法和标准</w:t>
      </w:r>
      <w:bookmarkEnd w:id="0"/>
      <w:bookmarkEnd w:id="1"/>
      <w:bookmarkEnd w:id="2"/>
      <w:bookmarkEnd w:id="3"/>
    </w:p>
    <w:bookmarkEnd w:id="4"/>
    <w:p w14:paraId="23F27650">
      <w:pPr>
        <w:spacing w:line="360" w:lineRule="auto"/>
        <w:ind w:firstLine="435"/>
        <w:outlineLvl w:val="1"/>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lang w:val="en-US" w:eastAsia="zh-CN"/>
        </w:rPr>
        <w:t>1</w:t>
      </w:r>
      <w:r>
        <w:rPr>
          <w:rFonts w:hint="default" w:ascii="Times New Roman" w:hAnsi="Times New Roman" w:eastAsia="宋体" w:cs="Times New Roman"/>
          <w:b/>
          <w:bCs/>
          <w:sz w:val="24"/>
          <w:szCs w:val="20"/>
        </w:rPr>
        <w:t>.1初审</w:t>
      </w:r>
    </w:p>
    <w:p w14:paraId="14B24A97">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小组对</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文件进行初审，以确定其是否满足</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文件的实质性要求。初审表如下：</w:t>
      </w:r>
    </w:p>
    <w:p w14:paraId="35DBE56B">
      <w:pPr>
        <w:rPr>
          <w:rFonts w:hint="default" w:ascii="Times New Roman" w:hAnsi="Times New Roman" w:eastAsia="@仿宋_GB2312" w:cs="Times New Roman"/>
          <w:szCs w:val="20"/>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81"/>
        <w:gridCol w:w="2915"/>
        <w:gridCol w:w="3334"/>
      </w:tblGrid>
      <w:tr w14:paraId="7A7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14:paraId="24E6985E">
            <w:pPr>
              <w:adjustRightInd w:val="0"/>
              <w:snapToGrid w:val="0"/>
              <w:spacing w:line="360" w:lineRule="auto"/>
              <w:ind w:right="-10"/>
              <w:jc w:val="center"/>
              <w:rPr>
                <w:rFonts w:hint="default" w:ascii="Times New Roman" w:hAnsi="Times New Roman" w:eastAsia="宋体" w:cs="Times New Roman"/>
                <w:sz w:val="24"/>
                <w:szCs w:val="20"/>
              </w:rPr>
            </w:pPr>
            <w:r>
              <w:rPr>
                <w:rFonts w:hint="default" w:ascii="Times New Roman" w:hAnsi="Times New Roman" w:eastAsia="宋体" w:cs="Times New Roman"/>
                <w:b/>
                <w:sz w:val="24"/>
                <w:szCs w:val="22"/>
              </w:rPr>
              <w:t>初审表</w:t>
            </w:r>
          </w:p>
        </w:tc>
      </w:tr>
      <w:tr w14:paraId="28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2" w:type="dxa"/>
            <w:tcBorders>
              <w:bottom w:val="single" w:color="auto" w:sz="4" w:space="0"/>
            </w:tcBorders>
            <w:vAlign w:val="center"/>
          </w:tcPr>
          <w:p w14:paraId="77A2A215">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序号</w:t>
            </w:r>
          </w:p>
        </w:tc>
        <w:tc>
          <w:tcPr>
            <w:tcW w:w="1581" w:type="dxa"/>
            <w:tcBorders>
              <w:bottom w:val="single" w:color="auto" w:sz="4" w:space="0"/>
            </w:tcBorders>
            <w:vAlign w:val="center"/>
          </w:tcPr>
          <w:p w14:paraId="1567B94B">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评审指标</w:t>
            </w:r>
          </w:p>
        </w:tc>
        <w:tc>
          <w:tcPr>
            <w:tcW w:w="2915" w:type="dxa"/>
            <w:tcBorders>
              <w:bottom w:val="single" w:color="auto" w:sz="4" w:space="0"/>
            </w:tcBorders>
            <w:vAlign w:val="center"/>
          </w:tcPr>
          <w:p w14:paraId="040F3FEA">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评审标准</w:t>
            </w:r>
          </w:p>
        </w:tc>
        <w:tc>
          <w:tcPr>
            <w:tcW w:w="3334" w:type="dxa"/>
            <w:tcBorders>
              <w:bottom w:val="single" w:color="auto" w:sz="4" w:space="0"/>
            </w:tcBorders>
            <w:vAlign w:val="center"/>
          </w:tcPr>
          <w:p w14:paraId="77F0498F">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格式及材料要求</w:t>
            </w:r>
          </w:p>
        </w:tc>
      </w:tr>
      <w:tr w14:paraId="4C31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0BFFAF9A">
            <w:pPr>
              <w:adjustRightInd w:val="0"/>
              <w:snapToGrid w:val="0"/>
              <w:spacing w:line="360" w:lineRule="auto"/>
              <w:ind w:right="-10"/>
              <w:jc w:val="center"/>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w:t>
            </w:r>
          </w:p>
        </w:tc>
        <w:tc>
          <w:tcPr>
            <w:tcW w:w="1581" w:type="dxa"/>
            <w:tcBorders>
              <w:bottom w:val="single" w:color="auto" w:sz="4" w:space="0"/>
            </w:tcBorders>
            <w:vAlign w:val="center"/>
          </w:tcPr>
          <w:p w14:paraId="105F16F4">
            <w:pPr>
              <w:spacing w:after="50" w:line="360" w:lineRule="auto"/>
              <w:ind w:right="-1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营业执照</w:t>
            </w:r>
          </w:p>
        </w:tc>
        <w:tc>
          <w:tcPr>
            <w:tcW w:w="2915" w:type="dxa"/>
            <w:tcBorders>
              <w:bottom w:val="single" w:color="auto" w:sz="4" w:space="0"/>
            </w:tcBorders>
            <w:vAlign w:val="center"/>
          </w:tcPr>
          <w:p w14:paraId="12AA2126">
            <w:pPr>
              <w:spacing w:after="50" w:line="360" w:lineRule="auto"/>
              <w:ind w:right="-10"/>
              <w:jc w:val="center"/>
              <w:rPr>
                <w:rFonts w:hint="default" w:ascii="Times New Roman" w:hAnsi="Times New Roman" w:eastAsia="宋体" w:cs="Times New Roman"/>
                <w:sz w:val="24"/>
                <w:szCs w:val="28"/>
                <w:highlight w:val="none"/>
              </w:rPr>
            </w:pPr>
            <w:r>
              <w:rPr>
                <w:rFonts w:hint="default" w:ascii="Times New Roman" w:hAnsi="Times New Roman" w:eastAsia="宋体" w:cs="Times New Roman"/>
                <w:sz w:val="24"/>
                <w:szCs w:val="28"/>
                <w:highlight w:val="none"/>
              </w:rPr>
              <w:t>合法有效</w:t>
            </w:r>
          </w:p>
        </w:tc>
        <w:tc>
          <w:tcPr>
            <w:tcW w:w="3334" w:type="dxa"/>
            <w:vMerge w:val="restart"/>
            <w:vAlign w:val="center"/>
          </w:tcPr>
          <w:p w14:paraId="3024F97C">
            <w:pPr>
              <w:adjustRightInd w:val="0"/>
              <w:snapToGrid w:val="0"/>
              <w:spacing w:line="360" w:lineRule="auto"/>
              <w:ind w:right="-10" w:rightChars="0"/>
              <w:jc w:val="left"/>
              <w:rPr>
                <w:rFonts w:hint="default" w:ascii="Times New Roman" w:hAnsi="Times New Roman" w:eastAsia="宋体" w:cs="Times New Roman"/>
                <w:sz w:val="24"/>
                <w:szCs w:val="20"/>
              </w:rPr>
            </w:pPr>
            <w:r>
              <w:rPr>
                <w:rFonts w:hint="default" w:ascii="Times New Roman" w:hAnsi="Times New Roman" w:eastAsia="宋体" w:cs="Times New Roman"/>
                <w:sz w:val="24"/>
                <w:szCs w:val="20"/>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扫描件即可。事业单位提供事业单位法人登记证书扫描件、民办非企业提供民办非企业单位登记证书扫描件、非企业专业服务机构提供执业许可证扫描件即可。</w:t>
            </w:r>
          </w:p>
        </w:tc>
      </w:tr>
      <w:tr w14:paraId="290D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64832F58">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2</w:t>
            </w:r>
          </w:p>
        </w:tc>
        <w:tc>
          <w:tcPr>
            <w:tcW w:w="1581" w:type="dxa"/>
            <w:tcBorders>
              <w:bottom w:val="single" w:color="auto" w:sz="4" w:space="0"/>
            </w:tcBorders>
            <w:vAlign w:val="center"/>
          </w:tcPr>
          <w:p w14:paraId="44CF2C32">
            <w:pPr>
              <w:spacing w:after="50" w:line="360" w:lineRule="auto"/>
              <w:ind w:right="-10" w:rightChars="0"/>
              <w:jc w:val="center"/>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rPr>
              <w:t>税务登记证</w:t>
            </w:r>
          </w:p>
        </w:tc>
        <w:tc>
          <w:tcPr>
            <w:tcW w:w="2915" w:type="dxa"/>
            <w:tcBorders>
              <w:bottom w:val="single" w:color="auto" w:sz="4" w:space="0"/>
            </w:tcBorders>
            <w:vAlign w:val="center"/>
          </w:tcPr>
          <w:p w14:paraId="3E86821B">
            <w:pPr>
              <w:spacing w:after="50" w:line="360" w:lineRule="auto"/>
              <w:ind w:right="-10" w:rightChars="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合法有效</w:t>
            </w:r>
          </w:p>
        </w:tc>
        <w:tc>
          <w:tcPr>
            <w:tcW w:w="3334" w:type="dxa"/>
            <w:vMerge w:val="continue"/>
            <w:vAlign w:val="center"/>
          </w:tcPr>
          <w:p w14:paraId="25D75600">
            <w:pPr>
              <w:adjustRightInd w:val="0"/>
              <w:snapToGrid w:val="0"/>
              <w:spacing w:line="360" w:lineRule="auto"/>
              <w:ind w:right="-10" w:rightChars="0"/>
              <w:jc w:val="left"/>
              <w:rPr>
                <w:rFonts w:hint="default" w:ascii="Times New Roman" w:hAnsi="Times New Roman" w:eastAsia="宋体" w:cs="Times New Roman"/>
                <w:sz w:val="24"/>
                <w:szCs w:val="20"/>
              </w:rPr>
            </w:pPr>
          </w:p>
        </w:tc>
      </w:tr>
      <w:tr w14:paraId="071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3E1867A9">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3</w:t>
            </w:r>
          </w:p>
        </w:tc>
        <w:tc>
          <w:tcPr>
            <w:tcW w:w="1581" w:type="dxa"/>
            <w:tcBorders>
              <w:bottom w:val="single" w:color="auto" w:sz="4" w:space="0"/>
            </w:tcBorders>
            <w:vAlign w:val="center"/>
          </w:tcPr>
          <w:p w14:paraId="6438991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报价</w:t>
            </w:r>
          </w:p>
        </w:tc>
        <w:tc>
          <w:tcPr>
            <w:tcW w:w="2915" w:type="dxa"/>
            <w:tcBorders>
              <w:bottom w:val="single" w:color="auto" w:sz="4" w:space="0"/>
            </w:tcBorders>
            <w:vAlign w:val="center"/>
          </w:tcPr>
          <w:p w14:paraId="04EE53F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0"/>
              </w:rPr>
              <w:t>文件要求</w:t>
            </w:r>
          </w:p>
        </w:tc>
        <w:tc>
          <w:tcPr>
            <w:tcW w:w="3334" w:type="dxa"/>
            <w:vAlign w:val="center"/>
          </w:tcPr>
          <w:p w14:paraId="2010A8C9">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格式一</w:t>
            </w:r>
          </w:p>
        </w:tc>
      </w:tr>
      <w:tr w14:paraId="51E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183366E">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4</w:t>
            </w:r>
          </w:p>
        </w:tc>
        <w:tc>
          <w:tcPr>
            <w:tcW w:w="1581" w:type="dxa"/>
            <w:tcBorders>
              <w:bottom w:val="single" w:color="auto" w:sz="4" w:space="0"/>
            </w:tcBorders>
            <w:vAlign w:val="center"/>
          </w:tcPr>
          <w:p w14:paraId="17A0E3D0">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响应函</w:t>
            </w:r>
          </w:p>
        </w:tc>
        <w:tc>
          <w:tcPr>
            <w:tcW w:w="2915" w:type="dxa"/>
            <w:tcBorders>
              <w:bottom w:val="single" w:color="auto" w:sz="4" w:space="0"/>
            </w:tcBorders>
            <w:vAlign w:val="center"/>
          </w:tcPr>
          <w:p w14:paraId="21A29DEA">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5B33EA68">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w:t>
            </w:r>
            <w:r>
              <w:rPr>
                <w:rFonts w:hint="default" w:ascii="Times New Roman" w:hAnsi="Times New Roman" w:eastAsia="宋体" w:cs="Times New Roman"/>
                <w:sz w:val="24"/>
                <w:szCs w:val="20"/>
                <w:lang w:val="en-US" w:eastAsia="zh-CN"/>
              </w:rPr>
              <w:t>二</w:t>
            </w:r>
          </w:p>
        </w:tc>
      </w:tr>
      <w:tr w14:paraId="073C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6E6A591B">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5</w:t>
            </w:r>
          </w:p>
        </w:tc>
        <w:tc>
          <w:tcPr>
            <w:tcW w:w="1581" w:type="dxa"/>
            <w:tcBorders>
              <w:bottom w:val="single" w:color="auto" w:sz="4" w:space="0"/>
            </w:tcBorders>
            <w:vAlign w:val="center"/>
          </w:tcPr>
          <w:p w14:paraId="51669096">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授权书</w:t>
            </w:r>
          </w:p>
        </w:tc>
        <w:tc>
          <w:tcPr>
            <w:tcW w:w="2915" w:type="dxa"/>
            <w:tcBorders>
              <w:bottom w:val="single" w:color="auto" w:sz="4" w:space="0"/>
            </w:tcBorders>
            <w:vAlign w:val="center"/>
          </w:tcPr>
          <w:p w14:paraId="7ABF468B">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722A72AD">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法定代表人参加</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0"/>
              </w:rPr>
              <w:t>的无需此件，提供身份证明即可。详见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w:t>
            </w:r>
            <w:r>
              <w:rPr>
                <w:rFonts w:hint="default" w:ascii="Times New Roman" w:hAnsi="Times New Roman" w:eastAsia="宋体" w:cs="Times New Roman"/>
                <w:sz w:val="24"/>
                <w:szCs w:val="20"/>
                <w:lang w:val="en-US" w:eastAsia="zh-CN"/>
              </w:rPr>
              <w:t>三</w:t>
            </w:r>
          </w:p>
        </w:tc>
      </w:tr>
      <w:tr w14:paraId="50C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shd w:val="clear" w:color="auto" w:fill="auto"/>
            <w:vAlign w:val="center"/>
          </w:tcPr>
          <w:p w14:paraId="0D7E4522">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6</w:t>
            </w:r>
          </w:p>
        </w:tc>
        <w:tc>
          <w:tcPr>
            <w:tcW w:w="1581" w:type="dxa"/>
            <w:tcBorders>
              <w:bottom w:val="single" w:color="auto" w:sz="4" w:space="0"/>
            </w:tcBorders>
            <w:shd w:val="clear" w:color="auto" w:fill="auto"/>
            <w:vAlign w:val="center"/>
          </w:tcPr>
          <w:p w14:paraId="76A2EE32">
            <w:pPr>
              <w:spacing w:after="50" w:line="360" w:lineRule="auto"/>
              <w:ind w:right="-10" w:rightChars="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无重大违法记录声明函、无不良信用记录声明函</w:t>
            </w:r>
          </w:p>
        </w:tc>
        <w:tc>
          <w:tcPr>
            <w:tcW w:w="2915" w:type="dxa"/>
            <w:tcBorders>
              <w:bottom w:val="single" w:color="auto" w:sz="4" w:space="0"/>
            </w:tcBorders>
            <w:shd w:val="clear" w:color="auto" w:fill="auto"/>
            <w:vAlign w:val="center"/>
          </w:tcPr>
          <w:p w14:paraId="17D96EC5">
            <w:pPr>
              <w:keepNext w:val="0"/>
              <w:keepLines w:val="0"/>
              <w:pageBreakBefore w:val="0"/>
              <w:widowControl w:val="0"/>
              <w:kinsoku/>
              <w:wordWrap/>
              <w:overflowPunct/>
              <w:topLinePunct w:val="0"/>
              <w:autoSpaceDE/>
              <w:autoSpaceDN/>
              <w:bidi w:val="0"/>
              <w:adjustRightInd/>
              <w:snapToGrid/>
              <w:spacing w:after="50" w:line="400" w:lineRule="exact"/>
              <w:ind w:right="-11" w:rightChars="0"/>
              <w:jc w:val="center"/>
              <w:textAlignment w:val="auto"/>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eastAsia="zh-CN"/>
              </w:rPr>
              <w:t>招标</w:t>
            </w:r>
            <w:r>
              <w:rPr>
                <w:rFonts w:hint="default" w:ascii="Times New Roman" w:hAnsi="Times New Roman" w:eastAsia="宋体" w:cs="Times New Roman"/>
                <w:sz w:val="24"/>
                <w:szCs w:val="28"/>
              </w:rPr>
              <w:t>文件规定并加盖供应商签章</w:t>
            </w:r>
          </w:p>
        </w:tc>
        <w:tc>
          <w:tcPr>
            <w:tcW w:w="3334" w:type="dxa"/>
            <w:tcBorders>
              <w:bottom w:val="single" w:color="auto" w:sz="4" w:space="0"/>
            </w:tcBorders>
            <w:shd w:val="clear" w:color="auto" w:fill="auto"/>
            <w:vAlign w:val="center"/>
          </w:tcPr>
          <w:p w14:paraId="70FC2046">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详见第四章投标文件格式四</w:t>
            </w:r>
          </w:p>
        </w:tc>
      </w:tr>
      <w:tr w14:paraId="5FC6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6820B36">
            <w:pPr>
              <w:adjustRightInd w:val="0"/>
              <w:snapToGrid w:val="0"/>
              <w:spacing w:line="360" w:lineRule="auto"/>
              <w:ind w:right="-1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7</w:t>
            </w:r>
          </w:p>
        </w:tc>
        <w:tc>
          <w:tcPr>
            <w:tcW w:w="1581" w:type="dxa"/>
            <w:tcBorders>
              <w:bottom w:val="single" w:color="auto" w:sz="4" w:space="0"/>
            </w:tcBorders>
            <w:vAlign w:val="center"/>
          </w:tcPr>
          <w:p w14:paraId="3A60450A">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其他要求</w:t>
            </w:r>
          </w:p>
        </w:tc>
        <w:tc>
          <w:tcPr>
            <w:tcW w:w="2915" w:type="dxa"/>
            <w:tcBorders>
              <w:bottom w:val="single" w:color="auto" w:sz="4" w:space="0"/>
            </w:tcBorders>
            <w:vAlign w:val="center"/>
          </w:tcPr>
          <w:p w14:paraId="55D75252">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符合法律、行政法规规定的其他条件或</w:t>
            </w:r>
            <w:r>
              <w:rPr>
                <w:rFonts w:hint="default" w:ascii="Times New Roman" w:hAnsi="Times New Roman" w:eastAsia="宋体" w:cs="Times New Roman"/>
                <w:sz w:val="24"/>
                <w:szCs w:val="28"/>
                <w:lang w:val="en-US" w:eastAsia="zh-CN"/>
              </w:rPr>
              <w:t>招标</w:t>
            </w:r>
            <w:r>
              <w:rPr>
                <w:rFonts w:hint="default" w:ascii="Times New Roman" w:hAnsi="Times New Roman" w:eastAsia="宋体" w:cs="Times New Roman"/>
                <w:sz w:val="24"/>
                <w:szCs w:val="28"/>
              </w:rPr>
              <w:t>文件列明的其他要求</w:t>
            </w:r>
          </w:p>
        </w:tc>
        <w:tc>
          <w:tcPr>
            <w:tcW w:w="3334" w:type="dxa"/>
            <w:tcBorders>
              <w:bottom w:val="single" w:color="auto" w:sz="4" w:space="0"/>
            </w:tcBorders>
            <w:vAlign w:val="center"/>
          </w:tcPr>
          <w:p w14:paraId="1CE119E3">
            <w:pPr>
              <w:adjustRightInd w:val="0"/>
              <w:snapToGrid w:val="0"/>
              <w:spacing w:line="360" w:lineRule="auto"/>
              <w:ind w:right="-10"/>
              <w:jc w:val="left"/>
              <w:rPr>
                <w:rFonts w:hint="default" w:ascii="Times New Roman" w:hAnsi="Times New Roman" w:eastAsia="宋体" w:cs="Times New Roman"/>
                <w:sz w:val="24"/>
                <w:szCs w:val="20"/>
                <w:lang w:val="en-US" w:eastAsia="zh-CN"/>
              </w:rPr>
            </w:pPr>
          </w:p>
        </w:tc>
      </w:tr>
    </w:tbl>
    <w:p w14:paraId="08294C2E">
      <w:pPr>
        <w:spacing w:line="360" w:lineRule="auto"/>
        <w:ind w:firstLine="435"/>
        <w:rPr>
          <w:rFonts w:hint="default" w:ascii="Times New Roman" w:hAnsi="Times New Roman" w:eastAsia="宋体" w:cs="Times New Roman"/>
          <w:sz w:val="24"/>
          <w:szCs w:val="20"/>
          <w:highlight w:val="none"/>
        </w:rPr>
      </w:pPr>
      <w:r>
        <w:rPr>
          <w:rFonts w:hint="default" w:ascii="Times New Roman" w:hAnsi="Times New Roman" w:eastAsia="宋体" w:cs="Times New Roman"/>
          <w:b/>
          <w:bCs/>
          <w:sz w:val="24"/>
          <w:szCs w:val="20"/>
          <w:highlight w:val="none"/>
        </w:rPr>
        <w:t>初审指标通过标准：</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highlight w:val="none"/>
        </w:rPr>
        <w:t>必须通过初审表中的全部评审指标。</w:t>
      </w:r>
    </w:p>
    <w:p w14:paraId="5A1AA8A8">
      <w:pPr>
        <w:spacing w:line="360" w:lineRule="auto"/>
        <w:ind w:firstLine="435"/>
        <w:outlineLvl w:val="1"/>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1</w:t>
      </w:r>
      <w:r>
        <w:rPr>
          <w:rFonts w:hint="default" w:ascii="Times New Roman" w:hAnsi="Times New Roman" w:eastAsia="宋体" w:cs="Times New Roman"/>
          <w:b/>
          <w:sz w:val="24"/>
          <w:szCs w:val="20"/>
        </w:rPr>
        <w:t>.2综合评分</w:t>
      </w:r>
    </w:p>
    <w:p w14:paraId="56080AB0">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1</w:t>
      </w:r>
      <w:r>
        <w:rPr>
          <w:rFonts w:hint="default" w:ascii="Times New Roman" w:hAnsi="Times New Roman" w:eastAsia="宋体" w:cs="Times New Roman"/>
          <w:sz w:val="24"/>
          <w:szCs w:val="20"/>
        </w:rPr>
        <w:t>.2.1</w:t>
      </w: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小组按照下表对进入综合评分的所有</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文件进行综合评分。</w:t>
      </w:r>
    </w:p>
    <w:p w14:paraId="7CAFDF3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color w:val="auto"/>
          <w:sz w:val="24"/>
          <w:szCs w:val="20"/>
          <w:lang w:val="en-US" w:eastAsia="zh-CN"/>
        </w:rPr>
        <w:t>1</w:t>
      </w:r>
      <w:r>
        <w:rPr>
          <w:rFonts w:hint="default" w:ascii="Times New Roman" w:hAnsi="Times New Roman" w:eastAsia="宋体" w:cs="Times New Roman"/>
          <w:color w:val="auto"/>
          <w:sz w:val="24"/>
          <w:szCs w:val="20"/>
        </w:rPr>
        <w:t>.2.2本项目综</w:t>
      </w:r>
      <w:r>
        <w:rPr>
          <w:rFonts w:hint="default" w:ascii="Times New Roman" w:hAnsi="Times New Roman" w:eastAsia="宋体" w:cs="Times New Roman"/>
          <w:sz w:val="24"/>
          <w:szCs w:val="20"/>
        </w:rPr>
        <w:t>合评分满分为100分，其中：技术资信分值占总分值的权重为</w:t>
      </w:r>
      <w:r>
        <w:rPr>
          <w:rFonts w:hint="default" w:ascii="Times New Roman" w:hAnsi="Times New Roman" w:eastAsia="宋体" w:cs="Times New Roman"/>
          <w:sz w:val="24"/>
          <w:szCs w:val="20"/>
          <w:lang w:val="en-US" w:eastAsia="zh-CN"/>
        </w:rPr>
        <w:t>80</w:t>
      </w:r>
      <w:r>
        <w:rPr>
          <w:rFonts w:hint="default" w:ascii="Times New Roman" w:hAnsi="Times New Roman" w:eastAsia="宋体" w:cs="Times New Roman"/>
          <w:sz w:val="24"/>
          <w:szCs w:val="20"/>
        </w:rPr>
        <w:t>%，价格分值占总分值的权重为</w:t>
      </w:r>
      <w:r>
        <w:rPr>
          <w:rFonts w:hint="default" w:ascii="Times New Roman" w:hAnsi="Times New Roman" w:eastAsia="宋体" w:cs="Times New Roman"/>
          <w:sz w:val="24"/>
          <w:szCs w:val="20"/>
          <w:lang w:val="en-US" w:eastAsia="zh-CN"/>
        </w:rPr>
        <w:t>20</w:t>
      </w:r>
      <w:r>
        <w:rPr>
          <w:rFonts w:hint="default" w:ascii="Times New Roman" w:hAnsi="Times New Roman" w:eastAsia="宋体" w:cs="Times New Roman"/>
          <w:sz w:val="24"/>
          <w:szCs w:val="20"/>
        </w:rPr>
        <w:t>%。具体评分细则如下：</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11"/>
        <w:gridCol w:w="5153"/>
        <w:gridCol w:w="1053"/>
      </w:tblGrid>
      <w:tr w14:paraId="4D7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ED9D1B3">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类别</w:t>
            </w:r>
          </w:p>
        </w:tc>
        <w:tc>
          <w:tcPr>
            <w:tcW w:w="1311" w:type="dxa"/>
            <w:tcBorders>
              <w:top w:val="single" w:color="auto" w:sz="4" w:space="0"/>
              <w:left w:val="single" w:color="auto" w:sz="4" w:space="0"/>
              <w:bottom w:val="single" w:color="auto" w:sz="4" w:space="0"/>
              <w:right w:val="single" w:color="auto" w:sz="4" w:space="0"/>
            </w:tcBorders>
            <w:vAlign w:val="center"/>
          </w:tcPr>
          <w:p w14:paraId="5A0E07E2">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评分内容</w:t>
            </w:r>
          </w:p>
        </w:tc>
        <w:tc>
          <w:tcPr>
            <w:tcW w:w="5153" w:type="dxa"/>
            <w:tcBorders>
              <w:top w:val="single" w:color="auto" w:sz="4" w:space="0"/>
              <w:left w:val="single" w:color="auto" w:sz="4" w:space="0"/>
              <w:bottom w:val="single" w:color="auto" w:sz="4" w:space="0"/>
              <w:right w:val="single" w:color="auto" w:sz="4" w:space="0"/>
            </w:tcBorders>
            <w:vAlign w:val="center"/>
          </w:tcPr>
          <w:p w14:paraId="14299A16">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评分标准</w:t>
            </w:r>
          </w:p>
        </w:tc>
        <w:tc>
          <w:tcPr>
            <w:tcW w:w="1053" w:type="dxa"/>
            <w:tcBorders>
              <w:top w:val="single" w:color="auto" w:sz="4" w:space="0"/>
              <w:left w:val="single" w:color="auto" w:sz="4" w:space="0"/>
              <w:bottom w:val="single" w:color="auto" w:sz="4" w:space="0"/>
              <w:right w:val="single" w:color="auto" w:sz="4" w:space="0"/>
            </w:tcBorders>
            <w:vAlign w:val="center"/>
          </w:tcPr>
          <w:p w14:paraId="6100B6A4">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分值</w:t>
            </w:r>
          </w:p>
          <w:p w14:paraId="7EFAE4C1">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范围</w:t>
            </w:r>
          </w:p>
        </w:tc>
      </w:tr>
      <w:tr w14:paraId="775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right w:val="single" w:color="auto" w:sz="4" w:space="0"/>
            </w:tcBorders>
            <w:vAlign w:val="center"/>
          </w:tcPr>
          <w:p w14:paraId="4AD6D1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技术资信分</w:t>
            </w:r>
          </w:p>
          <w:p w14:paraId="0E6634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color w:val="auto"/>
                <w:kern w:val="0"/>
                <w:sz w:val="24"/>
                <w:szCs w:val="24"/>
                <w:highlight w:val="none"/>
                <w:lang w:val="en-US" w:eastAsia="zh-CN" w:bidi="ar-SA"/>
              </w:rPr>
              <w:t xml:space="preserve"> 80</w:t>
            </w:r>
            <w:r>
              <w:rPr>
                <w:rFonts w:hint="default" w:ascii="Times New Roman" w:hAnsi="Times New Roman" w:eastAsia="宋体" w:cs="Times New Roman"/>
                <w:b w:val="0"/>
                <w:bCs w:val="0"/>
                <w:sz w:val="24"/>
                <w:szCs w:val="24"/>
              </w:rPr>
              <w:t>分）</w:t>
            </w:r>
          </w:p>
        </w:tc>
        <w:tc>
          <w:tcPr>
            <w:tcW w:w="1311" w:type="dxa"/>
            <w:tcBorders>
              <w:top w:val="single" w:color="auto" w:sz="4" w:space="0"/>
              <w:left w:val="single" w:color="auto" w:sz="4" w:space="0"/>
              <w:bottom w:val="single" w:color="auto" w:sz="4" w:space="0"/>
              <w:right w:val="single" w:color="auto" w:sz="4" w:space="0"/>
            </w:tcBorders>
            <w:vAlign w:val="center"/>
          </w:tcPr>
          <w:p w14:paraId="603834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相关认证</w:t>
            </w:r>
          </w:p>
        </w:tc>
        <w:tc>
          <w:tcPr>
            <w:tcW w:w="5153" w:type="dxa"/>
            <w:tcBorders>
              <w:top w:val="single" w:color="auto" w:sz="4" w:space="0"/>
              <w:left w:val="single" w:color="auto" w:sz="4" w:space="0"/>
              <w:bottom w:val="single" w:color="auto" w:sz="4" w:space="0"/>
              <w:right w:val="single" w:color="auto" w:sz="4" w:space="0"/>
            </w:tcBorders>
            <w:vAlign w:val="center"/>
          </w:tcPr>
          <w:p w14:paraId="0D6020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投标人具有经中国国家认证认可监督管理委员会认证机构颁发有效的下列证书：</w:t>
            </w:r>
          </w:p>
          <w:p w14:paraId="565B25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（1）质量管理体系认证，得3分；</w:t>
            </w:r>
          </w:p>
          <w:p w14:paraId="555DC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（2）环境管理体系认证，得3分；</w:t>
            </w:r>
          </w:p>
          <w:p w14:paraId="7CFB7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（3）职业健康安全管理体系认证，得3分。</w:t>
            </w:r>
          </w:p>
          <w:p w14:paraId="56684B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注：满分9分，投标文件中同时提供证书扫描件及全国认证认可信息公共服务平台官网证书信息查询截图。</w:t>
            </w:r>
          </w:p>
        </w:tc>
        <w:tc>
          <w:tcPr>
            <w:tcW w:w="1053" w:type="dxa"/>
            <w:tcBorders>
              <w:top w:val="single" w:color="auto" w:sz="4" w:space="0"/>
              <w:left w:val="single" w:color="auto" w:sz="4" w:space="0"/>
              <w:bottom w:val="single" w:color="auto" w:sz="4" w:space="0"/>
              <w:right w:val="single" w:color="auto" w:sz="4" w:space="0"/>
            </w:tcBorders>
            <w:vAlign w:val="center"/>
          </w:tcPr>
          <w:p w14:paraId="667174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0-9分</w:t>
            </w:r>
          </w:p>
        </w:tc>
      </w:tr>
      <w:tr w14:paraId="2EF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C5C29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FEAA2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卫生保洁方案</w:t>
            </w:r>
          </w:p>
        </w:tc>
        <w:tc>
          <w:tcPr>
            <w:tcW w:w="5153" w:type="dxa"/>
            <w:tcBorders>
              <w:top w:val="single" w:color="auto" w:sz="4" w:space="0"/>
              <w:left w:val="single" w:color="auto" w:sz="4" w:space="0"/>
              <w:bottom w:val="single" w:color="auto" w:sz="4" w:space="0"/>
              <w:right w:val="single" w:color="auto" w:sz="4" w:space="0"/>
            </w:tcBorders>
            <w:vAlign w:val="center"/>
          </w:tcPr>
          <w:p w14:paraId="22390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卫生保洁方案</w:t>
            </w:r>
            <w:r>
              <w:rPr>
                <w:rFonts w:hint="default" w:ascii="Times New Roman" w:hAnsi="Times New Roman" w:eastAsia="宋体" w:cs="Times New Roman"/>
                <w:b w:val="0"/>
                <w:bCs w:val="0"/>
                <w:color w:val="auto"/>
                <w:kern w:val="0"/>
                <w:sz w:val="24"/>
                <w:szCs w:val="24"/>
                <w:highlight w:val="none"/>
              </w:rPr>
              <w:t>进行综合评分：</w:t>
            </w:r>
          </w:p>
          <w:p w14:paraId="148AA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76B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3853A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09952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021E41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4ED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677B7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8D37C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公共秩序维护方案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76BC1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公共秩序维护方案</w:t>
            </w:r>
            <w:r>
              <w:rPr>
                <w:rFonts w:hint="default" w:ascii="Times New Roman" w:hAnsi="Times New Roman" w:eastAsia="宋体" w:cs="Times New Roman"/>
                <w:b w:val="0"/>
                <w:bCs w:val="0"/>
                <w:color w:val="auto"/>
                <w:kern w:val="0"/>
                <w:sz w:val="24"/>
                <w:szCs w:val="24"/>
                <w:highlight w:val="none"/>
              </w:rPr>
              <w:t>进行综合评分：</w:t>
            </w:r>
          </w:p>
          <w:p w14:paraId="3199E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333F3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2E4A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3BDEA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DFA75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33B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5D959E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4DE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会议（活动）服务方案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95E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会议（活动）服务方案</w:t>
            </w:r>
            <w:r>
              <w:rPr>
                <w:rFonts w:hint="default" w:ascii="Times New Roman" w:hAnsi="Times New Roman" w:eastAsia="宋体" w:cs="Times New Roman"/>
                <w:b w:val="0"/>
                <w:bCs w:val="0"/>
                <w:color w:val="auto"/>
                <w:kern w:val="0"/>
                <w:sz w:val="24"/>
                <w:szCs w:val="24"/>
                <w:highlight w:val="none"/>
              </w:rPr>
              <w:t>进行综合评分：</w:t>
            </w:r>
          </w:p>
          <w:p w14:paraId="246A1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36D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6E326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74264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130505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2B0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01583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FD3E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设备运行维护及管理方案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1972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设备运行维护及管理方案</w:t>
            </w:r>
            <w:r>
              <w:rPr>
                <w:rFonts w:hint="default" w:ascii="Times New Roman" w:hAnsi="Times New Roman" w:eastAsia="宋体" w:cs="Times New Roman"/>
                <w:b w:val="0"/>
                <w:bCs w:val="0"/>
                <w:color w:val="auto"/>
                <w:kern w:val="0"/>
                <w:sz w:val="24"/>
                <w:szCs w:val="24"/>
                <w:highlight w:val="none"/>
              </w:rPr>
              <w:t>进行综合评分：</w:t>
            </w:r>
          </w:p>
          <w:p w14:paraId="2FB7E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B798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4F98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1CD89B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972DF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51A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EE770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9FDEE0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老干部活动场所管理方案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0005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老干部活动场所管理方案</w:t>
            </w:r>
            <w:r>
              <w:rPr>
                <w:rFonts w:hint="default" w:ascii="Times New Roman" w:hAnsi="Times New Roman" w:eastAsia="宋体" w:cs="Times New Roman"/>
                <w:b w:val="0"/>
                <w:bCs w:val="0"/>
                <w:color w:val="auto"/>
                <w:kern w:val="0"/>
                <w:sz w:val="24"/>
                <w:szCs w:val="24"/>
                <w:highlight w:val="none"/>
              </w:rPr>
              <w:t>进行综合评分：</w:t>
            </w:r>
          </w:p>
          <w:p w14:paraId="1AC63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658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3F695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17E2F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6A0A8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79B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0539A8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B7732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应急保障及措施</w:t>
            </w:r>
          </w:p>
        </w:tc>
        <w:tc>
          <w:tcPr>
            <w:tcW w:w="5153" w:type="dxa"/>
            <w:tcBorders>
              <w:top w:val="single" w:color="auto" w:sz="4" w:space="0"/>
              <w:left w:val="single" w:color="auto" w:sz="4" w:space="0"/>
              <w:bottom w:val="single" w:color="auto" w:sz="4" w:space="0"/>
              <w:right w:val="single" w:color="auto" w:sz="4" w:space="0"/>
            </w:tcBorders>
            <w:vAlign w:val="center"/>
          </w:tcPr>
          <w:p w14:paraId="516E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应急保障及措施</w:t>
            </w:r>
            <w:r>
              <w:rPr>
                <w:rFonts w:hint="default" w:ascii="Times New Roman" w:hAnsi="Times New Roman" w:eastAsia="宋体" w:cs="Times New Roman"/>
                <w:b w:val="0"/>
                <w:bCs w:val="0"/>
                <w:color w:val="auto"/>
                <w:kern w:val="0"/>
                <w:sz w:val="24"/>
                <w:szCs w:val="24"/>
                <w:highlight w:val="none"/>
              </w:rPr>
              <w:t>进行综合评分：</w:t>
            </w:r>
          </w:p>
          <w:p w14:paraId="7DEC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A97D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01E9A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0E4DB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7AC5D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0-5分</w:t>
            </w:r>
          </w:p>
        </w:tc>
      </w:tr>
      <w:tr w14:paraId="7D19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A43AB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D324E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auto"/>
                <w:sz w:val="24"/>
                <w:szCs w:val="24"/>
                <w:highlight w:val="none"/>
                <w:lang w:val="en-US" w:eastAsia="zh-CN"/>
              </w:rPr>
              <w:t>投标人业绩</w:t>
            </w:r>
          </w:p>
        </w:tc>
        <w:tc>
          <w:tcPr>
            <w:tcW w:w="5153" w:type="dxa"/>
            <w:tcBorders>
              <w:top w:val="single" w:color="auto" w:sz="4" w:space="0"/>
              <w:left w:val="single" w:color="auto" w:sz="4" w:space="0"/>
              <w:bottom w:val="single" w:color="auto" w:sz="4" w:space="0"/>
              <w:right w:val="single" w:color="auto" w:sz="4" w:space="0"/>
            </w:tcBorders>
            <w:vAlign w:val="center"/>
          </w:tcPr>
          <w:p w14:paraId="7ABC50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自2021年1月1日以来（以合同签订时间为准），投标人每提供一个物业服务业绩（服务内容应包含保安服务、保洁服务、会务服务等）得2分，共10分。</w:t>
            </w:r>
          </w:p>
          <w:p w14:paraId="2EE3CD1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z w:val="24"/>
                <w:szCs w:val="24"/>
                <w:highlight w:val="none"/>
              </w:rPr>
              <w:t>注：以上业绩可以为已履约完毕的或正在履约的项目，</w:t>
            </w:r>
            <w:r>
              <w:rPr>
                <w:rFonts w:hint="default" w:ascii="Times New Roman" w:hAnsi="Times New Roman" w:eastAsia="宋体" w:cs="Times New Roman"/>
                <w:b/>
                <w:bCs/>
                <w:color w:val="auto"/>
                <w:sz w:val="24"/>
                <w:szCs w:val="24"/>
                <w:highlight w:val="none"/>
                <w:lang w:val="en-US" w:eastAsia="zh-CN"/>
              </w:rPr>
              <w:t>投</w:t>
            </w:r>
            <w:r>
              <w:rPr>
                <w:rFonts w:hint="default" w:ascii="Times New Roman" w:hAnsi="Times New Roman" w:eastAsia="宋体" w:cs="Times New Roman"/>
                <w:b/>
                <w:bCs/>
                <w:color w:val="auto"/>
                <w:sz w:val="24"/>
                <w:szCs w:val="24"/>
                <w:highlight w:val="none"/>
              </w:rPr>
              <w:t>标文件中提供业绩合同扫描件，若合同中无法体现合同签订时间、服务内容等关键评审因素的，须同时提供业主（合同甲方）证明材料扫描件，否则不得分</w:t>
            </w:r>
            <w:r>
              <w:rPr>
                <w:rFonts w:hint="default" w:ascii="Times New Roman" w:hAnsi="Times New Roman" w:eastAsia="宋体" w:cs="Times New Roman"/>
                <w:b/>
                <w:bCs/>
                <w:color w:val="auto"/>
                <w:sz w:val="24"/>
                <w:szCs w:val="24"/>
                <w:highlight w:val="none"/>
                <w:lang w:eastAsia="zh-CN"/>
              </w:rPr>
              <w:t>。</w:t>
            </w:r>
          </w:p>
        </w:tc>
        <w:tc>
          <w:tcPr>
            <w:tcW w:w="1053" w:type="dxa"/>
            <w:tcBorders>
              <w:top w:val="single" w:color="auto" w:sz="4" w:space="0"/>
              <w:left w:val="single" w:color="auto" w:sz="4" w:space="0"/>
              <w:bottom w:val="single" w:color="auto" w:sz="4" w:space="0"/>
              <w:right w:val="single" w:color="auto" w:sz="4" w:space="0"/>
            </w:tcBorders>
            <w:vAlign w:val="center"/>
          </w:tcPr>
          <w:p w14:paraId="1C2AE7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0-10分</w:t>
            </w:r>
          </w:p>
        </w:tc>
      </w:tr>
      <w:tr w14:paraId="27B1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8DE87F0">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5735E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auto"/>
                <w:sz w:val="24"/>
                <w:szCs w:val="24"/>
                <w:highlight w:val="none"/>
                <w:lang w:val="en-US" w:eastAsia="zh-CN"/>
              </w:rPr>
              <w:t>投标人荣誉</w:t>
            </w:r>
          </w:p>
        </w:tc>
        <w:tc>
          <w:tcPr>
            <w:tcW w:w="5153" w:type="dxa"/>
            <w:tcBorders>
              <w:top w:val="single" w:color="auto" w:sz="4" w:space="0"/>
              <w:left w:val="single" w:color="auto" w:sz="4" w:space="0"/>
              <w:bottom w:val="single" w:color="auto" w:sz="4" w:space="0"/>
              <w:right w:val="single" w:color="auto" w:sz="4" w:space="0"/>
            </w:tcBorders>
            <w:vAlign w:val="center"/>
          </w:tcPr>
          <w:p w14:paraId="7B32B9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获得过劳动保障类（或和谐劳动类）荣誉：</w:t>
            </w:r>
          </w:p>
          <w:p w14:paraId="1E3638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（1）县（区、县级市）人力资源和社会保障部门颁发的，每提供1个，得2分；</w:t>
            </w:r>
          </w:p>
          <w:p w14:paraId="432B3D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（2）地级市人力资源和社会保障部门颁发的，每提供1个，得3分；</w:t>
            </w:r>
          </w:p>
          <w:p w14:paraId="69A89B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（3）地级市以上（不含地级市）人力资源和社会保障部门颁发的，每提供1个，得4分。</w:t>
            </w:r>
          </w:p>
          <w:p w14:paraId="326ED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55F3D7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获得过“五一劳动奖”（或“五一劳动奖章”或“五一劳动奖状”）荣誉</w:t>
            </w:r>
            <w:r>
              <w:rPr>
                <w:rFonts w:hint="default" w:ascii="Times New Roman" w:hAnsi="Times New Roman" w:eastAsia="宋体" w:cs="Times New Roman"/>
                <w:b w:val="0"/>
                <w:bCs w:val="0"/>
                <w:color w:val="auto"/>
                <w:kern w:val="0"/>
                <w:sz w:val="24"/>
                <w:szCs w:val="24"/>
                <w:highlight w:val="none"/>
                <w:lang w:bidi="zh-CN"/>
              </w:rPr>
              <w:t>：</w:t>
            </w:r>
          </w:p>
          <w:p w14:paraId="6C4EB0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（1）县(区、县级市)党政机关（或事业单位）颁发的，每提供1个，得2分；</w:t>
            </w:r>
          </w:p>
          <w:p w14:paraId="4093C2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（2）地级市党政机关（或事业单位）颁发的，每提供1个，得3分；</w:t>
            </w:r>
          </w:p>
          <w:p w14:paraId="66F7A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（3）地级市以上（不含地级市）党政机关（或事业单位）颁发的，每提供1个，得4分。</w:t>
            </w:r>
          </w:p>
          <w:p w14:paraId="0BFBA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121FAF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获得过安全类荣誉</w:t>
            </w:r>
            <w:r>
              <w:rPr>
                <w:rFonts w:hint="default" w:ascii="Times New Roman" w:hAnsi="Times New Roman" w:eastAsia="宋体" w:cs="Times New Roman"/>
                <w:b w:val="0"/>
                <w:bCs w:val="0"/>
                <w:color w:val="auto"/>
                <w:kern w:val="0"/>
                <w:sz w:val="24"/>
                <w:szCs w:val="24"/>
                <w:highlight w:val="none"/>
                <w:lang w:bidi="zh-CN"/>
              </w:rPr>
              <w:t>：</w:t>
            </w:r>
          </w:p>
          <w:p w14:paraId="6D2E59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highlight w:val="none"/>
                <w:lang w:bidi="zh-CN"/>
              </w:rPr>
            </w:pPr>
            <w:r>
              <w:rPr>
                <w:rFonts w:hint="default" w:ascii="Times New Roman" w:hAnsi="Times New Roman" w:eastAsia="宋体" w:cs="Times New Roman"/>
                <w:b w:val="0"/>
                <w:bCs w:val="0"/>
                <w:color w:val="auto"/>
                <w:kern w:val="0"/>
                <w:sz w:val="24"/>
                <w:szCs w:val="24"/>
                <w:highlight w:val="none"/>
                <w:lang w:bidi="zh-CN"/>
              </w:rPr>
              <w:t>（1）县（区、县级市）应急管理部门（或安监部门）颁发的，每提供一个得2分；</w:t>
            </w:r>
          </w:p>
          <w:p w14:paraId="69F4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highlight w:val="none"/>
                <w:lang w:bidi="zh-CN"/>
              </w:rPr>
            </w:pPr>
            <w:r>
              <w:rPr>
                <w:rFonts w:hint="default" w:ascii="Times New Roman" w:hAnsi="Times New Roman" w:eastAsia="宋体" w:cs="Times New Roman"/>
                <w:b w:val="0"/>
                <w:bCs w:val="0"/>
                <w:color w:val="auto"/>
                <w:kern w:val="0"/>
                <w:sz w:val="24"/>
                <w:szCs w:val="24"/>
                <w:highlight w:val="none"/>
                <w:lang w:bidi="zh-CN"/>
              </w:rPr>
              <w:t>（2）地级市应急管理部门（或安监部门）颁发的，每提供一个得3分；</w:t>
            </w:r>
          </w:p>
          <w:p w14:paraId="4A047D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zh-CN"/>
              </w:rPr>
              <w:t>（3）地级市以上（不含地级市）应急管理部门（或安监部门）颁发的，每提供一个得4分。</w:t>
            </w:r>
          </w:p>
          <w:p w14:paraId="3292D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7E879A0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pacing w:val="-3"/>
                <w:sz w:val="24"/>
                <w:szCs w:val="24"/>
                <w:highlight w:val="none"/>
              </w:rPr>
              <w:t>注：</w:t>
            </w:r>
            <w:r>
              <w:rPr>
                <w:rFonts w:hint="default" w:ascii="Times New Roman" w:hAnsi="Times New Roman" w:eastAsia="宋体" w:cs="Times New Roman"/>
                <w:b/>
                <w:bCs/>
                <w:color w:val="auto"/>
                <w:sz w:val="24"/>
                <w:szCs w:val="24"/>
                <w:highlight w:val="none"/>
                <w:lang w:val="en-US" w:eastAsia="zh-CN"/>
              </w:rPr>
              <w:t>以投标文件中提供的表彰单位的表彰文件</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color w:val="auto"/>
                <w:sz w:val="24"/>
                <w:szCs w:val="24"/>
                <w:highlight w:val="none"/>
                <w:lang w:val="en-US" w:eastAsia="zh-CN"/>
              </w:rPr>
              <w:t>或表彰单位官网文件截图（注：表彰文件不含荣誉证书、奖杯、奖牌、奖状）为评审依据。上述材料须能体现投标人名称，如无法体现,须另附表彰单位出具的相关证明材料。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0692FB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0-15分</w:t>
            </w:r>
          </w:p>
        </w:tc>
      </w:tr>
      <w:tr w14:paraId="694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88A37B1">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2DDCC0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人员荣誉</w:t>
            </w:r>
          </w:p>
        </w:tc>
        <w:tc>
          <w:tcPr>
            <w:tcW w:w="5153" w:type="dxa"/>
            <w:tcBorders>
              <w:top w:val="single" w:color="auto" w:sz="4" w:space="0"/>
              <w:left w:val="single" w:color="auto" w:sz="4" w:space="0"/>
              <w:bottom w:val="single" w:color="auto" w:sz="4" w:space="0"/>
              <w:right w:val="single" w:color="auto" w:sz="4" w:space="0"/>
            </w:tcBorders>
            <w:vAlign w:val="center"/>
          </w:tcPr>
          <w:p w14:paraId="126420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lang w:val="en-US" w:eastAsia="zh-CN"/>
              </w:rPr>
              <w:t>自2021年以来，拟派项目主管</w:t>
            </w:r>
            <w:r>
              <w:rPr>
                <w:rFonts w:hint="default" w:ascii="Times New Roman" w:hAnsi="Times New Roman" w:eastAsia="宋体" w:cs="Times New Roman"/>
                <w:b w:val="0"/>
                <w:bCs w:val="0"/>
                <w:sz w:val="24"/>
                <w:szCs w:val="24"/>
                <w:highlight w:val="none"/>
              </w:rPr>
              <w:t>获得过“金牌职工”（或“金牌员工”或“五一劳动奖”或“五一劳动奖章”或“五一劳动奖状”）荣誉：</w:t>
            </w:r>
          </w:p>
          <w:p w14:paraId="47D88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县（区、县级市）党政机关（或事业单位）</w:t>
            </w:r>
            <w:r>
              <w:rPr>
                <w:rFonts w:hint="default" w:ascii="Times New Roman" w:hAnsi="Times New Roman" w:eastAsia="宋体" w:cs="Times New Roman"/>
                <w:b w:val="0"/>
                <w:bCs w:val="0"/>
                <w:sz w:val="24"/>
                <w:szCs w:val="24"/>
                <w:highlight w:val="none"/>
                <w:lang w:val="en-US" w:eastAsia="zh-CN"/>
              </w:rPr>
              <w:t>表彰</w:t>
            </w:r>
            <w:r>
              <w:rPr>
                <w:rFonts w:hint="default" w:ascii="Times New Roman" w:hAnsi="Times New Roman" w:eastAsia="宋体" w:cs="Times New Roman"/>
                <w:b w:val="0"/>
                <w:bCs w:val="0"/>
                <w:sz w:val="24"/>
                <w:szCs w:val="24"/>
                <w:highlight w:val="none"/>
              </w:rPr>
              <w:t>的，得</w:t>
            </w: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rPr>
              <w:t>分；</w:t>
            </w:r>
          </w:p>
          <w:p w14:paraId="579BC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地级市或以上党政机关（或事业单位）</w:t>
            </w:r>
            <w:r>
              <w:rPr>
                <w:rFonts w:hint="default" w:ascii="Times New Roman" w:hAnsi="Times New Roman" w:eastAsia="宋体" w:cs="Times New Roman"/>
                <w:b w:val="0"/>
                <w:bCs w:val="0"/>
                <w:sz w:val="24"/>
                <w:szCs w:val="24"/>
                <w:highlight w:val="none"/>
                <w:lang w:val="en-US" w:eastAsia="zh-CN"/>
              </w:rPr>
              <w:t>表彰</w:t>
            </w:r>
            <w:r>
              <w:rPr>
                <w:rFonts w:hint="default" w:ascii="Times New Roman" w:hAnsi="Times New Roman" w:eastAsia="宋体" w:cs="Times New Roman"/>
                <w:b w:val="0"/>
                <w:bCs w:val="0"/>
                <w:sz w:val="24"/>
                <w:szCs w:val="24"/>
                <w:highlight w:val="none"/>
              </w:rPr>
              <w:t>的，得</w:t>
            </w: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rPr>
              <w:t>分。</w:t>
            </w:r>
          </w:p>
          <w:p w14:paraId="1AA123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rPr>
              <w:t>本小项不累计计分，以最高级别计分，满分得</w:t>
            </w: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rPr>
              <w:t>分</w:t>
            </w:r>
            <w:r>
              <w:rPr>
                <w:rFonts w:hint="default" w:ascii="Times New Roman" w:hAnsi="Times New Roman" w:eastAsia="宋体" w:cs="Times New Roman"/>
                <w:b w:val="0"/>
                <w:bCs w:val="0"/>
                <w:sz w:val="24"/>
                <w:szCs w:val="24"/>
                <w:highlight w:val="none"/>
                <w:lang w:eastAsia="zh-CN"/>
              </w:rPr>
              <w:t>。</w:t>
            </w:r>
          </w:p>
          <w:p w14:paraId="445C758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pacing w:val="-3"/>
                <w:sz w:val="24"/>
                <w:szCs w:val="24"/>
                <w:highlight w:val="none"/>
                <w:lang w:val="en-US" w:eastAsia="zh-CN"/>
              </w:rPr>
            </w:pPr>
            <w:r>
              <w:rPr>
                <w:rFonts w:hint="default" w:ascii="Times New Roman" w:hAnsi="Times New Roman" w:eastAsia="宋体" w:cs="Times New Roman"/>
                <w:b/>
                <w:bCs/>
                <w:color w:val="auto"/>
                <w:spacing w:val="-3"/>
                <w:sz w:val="24"/>
                <w:szCs w:val="24"/>
                <w:highlight w:val="none"/>
                <w:lang w:val="en-US" w:eastAsia="zh-CN"/>
              </w:rPr>
              <w:t>注：以投标文件中提供的表彰单位的表彰文件</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color w:val="auto"/>
                <w:spacing w:val="-3"/>
                <w:sz w:val="24"/>
                <w:szCs w:val="24"/>
                <w:highlight w:val="none"/>
                <w:lang w:val="en-US" w:eastAsia="zh-CN"/>
              </w:rPr>
              <w:t>或表彰单位官网文件截图（注：表彰文件不含荣誉证书、奖杯、奖牌、奖状）为评审依据。上述材料须能体现人员姓名，如无法体现，须另附表彰单位出具的相关证明材料。</w:t>
            </w:r>
          </w:p>
          <w:p w14:paraId="7E84FCC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pacing w:val="-3"/>
                <w:sz w:val="24"/>
                <w:szCs w:val="24"/>
                <w:highlight w:val="none"/>
              </w:rPr>
            </w:pPr>
            <w:r>
              <w:rPr>
                <w:rFonts w:hint="default" w:ascii="Times New Roman" w:hAnsi="Times New Roman" w:eastAsia="宋体" w:cs="Times New Roman"/>
                <w:b/>
                <w:bCs/>
                <w:color w:val="auto"/>
                <w:spacing w:val="-3"/>
                <w:sz w:val="24"/>
                <w:szCs w:val="24"/>
                <w:highlight w:val="none"/>
                <w:lang w:val="en-US" w:eastAsia="zh-CN"/>
              </w:rPr>
              <w:t>同</w:t>
            </w:r>
            <w:r>
              <w:rPr>
                <w:rFonts w:hint="default" w:ascii="Times New Roman" w:hAnsi="Times New Roman" w:eastAsia="宋体" w:cs="Times New Roman"/>
                <w:b/>
                <w:bCs/>
                <w:color w:val="auto"/>
                <w:spacing w:val="-3"/>
                <w:sz w:val="24"/>
                <w:szCs w:val="24"/>
                <w:highlight w:val="none"/>
              </w:rPr>
              <w:t>时提供</w:t>
            </w:r>
            <w:r>
              <w:rPr>
                <w:rFonts w:hint="default" w:ascii="Times New Roman" w:hAnsi="Times New Roman" w:eastAsia="宋体" w:cs="Times New Roman"/>
                <w:b/>
                <w:bCs/>
                <w:color w:val="auto"/>
                <w:spacing w:val="-3"/>
                <w:sz w:val="24"/>
                <w:szCs w:val="24"/>
                <w:highlight w:val="none"/>
                <w:lang w:val="en-US" w:eastAsia="zh-CN"/>
              </w:rPr>
              <w:t>投标人为其缴纳的社保证明为评审依据</w:t>
            </w:r>
            <w:commentRangeStart w:id="0"/>
            <w:r>
              <w:rPr>
                <w:rFonts w:hint="default" w:ascii="Times New Roman" w:hAnsi="Times New Roman" w:eastAsia="宋体" w:cs="Times New Roman"/>
                <w:b/>
                <w:bCs/>
                <w:color w:val="auto"/>
                <w:spacing w:val="-3"/>
                <w:sz w:val="24"/>
                <w:szCs w:val="24"/>
                <w:highlight w:val="none"/>
                <w:lang w:val="en-US" w:eastAsia="zh-CN"/>
              </w:rPr>
              <w:t>（社保缴纳时间为2026年1月、2026年2月、2026年3月中任意1个月的社保缴纳证明，</w:t>
            </w:r>
            <w:r>
              <w:rPr>
                <w:rFonts w:hint="default" w:ascii="Times New Roman" w:hAnsi="Times New Roman" w:eastAsia="宋体" w:cs="Times New Roman"/>
                <w:b/>
                <w:bCs/>
                <w:color w:val="auto"/>
                <w:spacing w:val="-3"/>
                <w:sz w:val="24"/>
                <w:szCs w:val="24"/>
                <w:highlight w:val="none"/>
              </w:rPr>
              <w:t>提供任意五险之一的社保缴纳证明即可）。</w:t>
            </w:r>
            <w:commentRangeEnd w:id="0"/>
            <w:r>
              <w:rPr>
                <w:rFonts w:hint="default" w:ascii="Times New Roman" w:hAnsi="Times New Roman" w:eastAsia="@仿宋_GB2312" w:cs="Times New Roman"/>
                <w:szCs w:val="20"/>
              </w:rPr>
              <w:commentReference w:id="0"/>
            </w:r>
          </w:p>
          <w:p w14:paraId="741A98A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zCs w:val="20"/>
              </w:rPr>
            </w:pPr>
            <w:r>
              <w:rPr>
                <w:rFonts w:hint="default" w:ascii="Times New Roman" w:hAnsi="Times New Roman" w:eastAsia="宋体" w:cs="Times New Roman"/>
                <w:b/>
                <w:bCs/>
                <w:color w:val="auto"/>
                <w:spacing w:val="-3"/>
                <w:sz w:val="24"/>
                <w:szCs w:val="24"/>
                <w:highlight w:val="none"/>
                <w:lang w:val="en-US" w:eastAsia="zh-CN"/>
              </w:rPr>
              <w:t>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2B067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0-4分</w:t>
            </w:r>
          </w:p>
        </w:tc>
      </w:tr>
      <w:tr w14:paraId="73C6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252D61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EA718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人员配备</w:t>
            </w:r>
          </w:p>
        </w:tc>
        <w:tc>
          <w:tcPr>
            <w:tcW w:w="5153" w:type="dxa"/>
            <w:tcBorders>
              <w:top w:val="single" w:color="auto" w:sz="4" w:space="0"/>
              <w:left w:val="single" w:color="auto" w:sz="4" w:space="0"/>
              <w:bottom w:val="single" w:color="auto" w:sz="4" w:space="0"/>
              <w:right w:val="single" w:color="auto" w:sz="4" w:space="0"/>
            </w:tcBorders>
            <w:vAlign w:val="center"/>
          </w:tcPr>
          <w:p w14:paraId="5FB87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一、项目主管（1人）：</w:t>
            </w:r>
          </w:p>
          <w:p w14:paraId="1D418A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消防设施操作员</w:t>
            </w:r>
            <w:r>
              <w:rPr>
                <w:rFonts w:hint="default" w:ascii="Times New Roman" w:hAnsi="Times New Roman" w:eastAsia="宋体" w:cs="Times New Roman"/>
                <w:b w:val="0"/>
                <w:bCs w:val="0"/>
                <w:sz w:val="24"/>
                <w:szCs w:val="24"/>
                <w:lang w:val="en-US" w:eastAsia="zh-CN"/>
              </w:rPr>
              <w:t>证书，得3分</w:t>
            </w:r>
            <w:r>
              <w:rPr>
                <w:rFonts w:hint="default" w:ascii="Times New Roman" w:hAnsi="Times New Roman" w:eastAsia="宋体" w:cs="Times New Roman"/>
                <w:b w:val="0"/>
                <w:bCs w:val="0"/>
                <w:sz w:val="24"/>
                <w:szCs w:val="24"/>
              </w:rPr>
              <w:t>。</w:t>
            </w:r>
          </w:p>
          <w:p w14:paraId="3B8314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物业管理员证书</w:t>
            </w:r>
            <w:r>
              <w:rPr>
                <w:rFonts w:hint="default" w:ascii="Times New Roman" w:hAnsi="Times New Roman" w:eastAsia="宋体" w:cs="Times New Roman"/>
                <w:b w:val="0"/>
                <w:bCs w:val="0"/>
                <w:sz w:val="24"/>
                <w:szCs w:val="24"/>
                <w:lang w:val="en-US" w:eastAsia="zh-CN"/>
              </w:rPr>
              <w:t>，得3分</w:t>
            </w:r>
            <w:r>
              <w:rPr>
                <w:rFonts w:hint="default" w:ascii="Times New Roman" w:hAnsi="Times New Roman" w:eastAsia="宋体" w:cs="Times New Roman"/>
                <w:b w:val="0"/>
                <w:bCs w:val="0"/>
                <w:sz w:val="24"/>
                <w:szCs w:val="24"/>
              </w:rPr>
              <w:t>。</w:t>
            </w:r>
          </w:p>
          <w:p w14:paraId="6AEB7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二、保安主管（1人）：</w:t>
            </w:r>
          </w:p>
          <w:p w14:paraId="69D2C5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（1）高中及以上学历证书，得3分；</w:t>
            </w:r>
          </w:p>
          <w:p w14:paraId="4183F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物业管理员证书</w:t>
            </w:r>
            <w:r>
              <w:rPr>
                <w:rFonts w:hint="default" w:ascii="Times New Roman" w:hAnsi="Times New Roman" w:eastAsia="宋体" w:cs="Times New Roman"/>
                <w:b w:val="0"/>
                <w:bCs w:val="0"/>
                <w:sz w:val="24"/>
                <w:szCs w:val="24"/>
                <w:lang w:val="en-US" w:eastAsia="zh-CN"/>
              </w:rPr>
              <w:t>，得3分</w:t>
            </w:r>
            <w:r>
              <w:rPr>
                <w:rFonts w:hint="default" w:ascii="Times New Roman" w:hAnsi="Times New Roman" w:eastAsia="宋体" w:cs="Times New Roman"/>
                <w:b w:val="0"/>
                <w:bCs w:val="0"/>
                <w:sz w:val="24"/>
                <w:szCs w:val="24"/>
              </w:rPr>
              <w:t>。</w:t>
            </w:r>
          </w:p>
          <w:p w14:paraId="67A02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注：</w:t>
            </w:r>
            <w:r>
              <w:rPr>
                <w:rFonts w:hint="default" w:ascii="Times New Roman" w:hAnsi="Times New Roman" w:eastAsia="宋体" w:cs="Times New Roman"/>
                <w:b/>
                <w:bCs/>
                <w:sz w:val="24"/>
                <w:szCs w:val="24"/>
                <w:highlight w:val="none"/>
                <w:lang w:val="en-US" w:eastAsia="zh-CN"/>
              </w:rPr>
              <w:t>以投标文件中提供的有效证书</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sz w:val="24"/>
                <w:szCs w:val="24"/>
                <w:highlight w:val="none"/>
                <w:lang w:val="en-US" w:eastAsia="zh-CN"/>
              </w:rPr>
              <w:t>为评审依据。</w:t>
            </w:r>
          </w:p>
          <w:p w14:paraId="3C7786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pacing w:val="-3"/>
                <w:sz w:val="24"/>
                <w:szCs w:val="24"/>
                <w:highlight w:val="none"/>
                <w:lang w:val="en-US" w:eastAsia="zh-CN"/>
              </w:rPr>
              <w:t>同</w:t>
            </w:r>
            <w:r>
              <w:rPr>
                <w:rFonts w:hint="default" w:ascii="Times New Roman" w:hAnsi="Times New Roman" w:eastAsia="宋体" w:cs="Times New Roman"/>
                <w:b/>
                <w:bCs/>
                <w:color w:val="auto"/>
                <w:spacing w:val="-3"/>
                <w:sz w:val="24"/>
                <w:szCs w:val="24"/>
                <w:highlight w:val="none"/>
              </w:rPr>
              <w:t>时提供</w:t>
            </w:r>
            <w:r>
              <w:rPr>
                <w:rFonts w:hint="default" w:ascii="Times New Roman" w:hAnsi="Times New Roman" w:eastAsia="宋体" w:cs="Times New Roman"/>
                <w:b/>
                <w:bCs/>
                <w:color w:val="auto"/>
                <w:spacing w:val="-3"/>
                <w:sz w:val="24"/>
                <w:szCs w:val="24"/>
                <w:highlight w:val="none"/>
                <w:lang w:val="en-US" w:eastAsia="zh-CN"/>
              </w:rPr>
              <w:t>投标人为其缴纳的社保证明为评审依据（社保缴纳时间为2025年11月、2025年12月、2026年1月中任意1个月的社保缴纳证明，</w:t>
            </w:r>
            <w:r>
              <w:rPr>
                <w:rFonts w:hint="default" w:ascii="Times New Roman" w:hAnsi="Times New Roman" w:eastAsia="宋体" w:cs="Times New Roman"/>
                <w:b/>
                <w:bCs/>
                <w:color w:val="auto"/>
                <w:spacing w:val="-3"/>
                <w:sz w:val="24"/>
                <w:szCs w:val="24"/>
                <w:highlight w:val="none"/>
              </w:rPr>
              <w:t>提供任意五险之一的社保缴纳证明即可）。</w:t>
            </w:r>
          </w:p>
        </w:tc>
        <w:tc>
          <w:tcPr>
            <w:tcW w:w="1053" w:type="dxa"/>
            <w:tcBorders>
              <w:top w:val="single" w:color="auto" w:sz="4" w:space="0"/>
              <w:left w:val="single" w:color="auto" w:sz="4" w:space="0"/>
              <w:bottom w:val="single" w:color="auto" w:sz="4" w:space="0"/>
              <w:right w:val="single" w:color="auto" w:sz="4" w:space="0"/>
            </w:tcBorders>
            <w:vAlign w:val="center"/>
          </w:tcPr>
          <w:p w14:paraId="268EF5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0-12分</w:t>
            </w:r>
          </w:p>
        </w:tc>
      </w:tr>
      <w:tr w14:paraId="1DFD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tcBorders>
              <w:left w:val="single" w:color="auto" w:sz="4" w:space="0"/>
              <w:right w:val="single" w:color="auto" w:sz="4" w:space="0"/>
            </w:tcBorders>
            <w:vAlign w:val="center"/>
          </w:tcPr>
          <w:p w14:paraId="3BBA52F5">
            <w:pPr>
              <w:spacing w:line="360" w:lineRule="auto"/>
              <w:jc w:val="center"/>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rPr>
              <w:t>价格分</w:t>
            </w:r>
          </w:p>
          <w:p w14:paraId="2C03ACE5">
            <w:pPr>
              <w:spacing w:line="360" w:lineRule="auto"/>
              <w:jc w:val="center"/>
              <w:rPr>
                <w:rFonts w:hint="default" w:ascii="Times New Roman" w:hAnsi="Times New Roman" w:eastAsia="宋体" w:cs="Times New Roman"/>
                <w:b/>
                <w:bCs/>
                <w:sz w:val="24"/>
                <w:szCs w:val="20"/>
                <w:highlight w:val="none"/>
              </w:rPr>
            </w:pPr>
            <w:r>
              <w:rPr>
                <w:rFonts w:hint="default" w:ascii="Times New Roman" w:hAnsi="Times New Roman" w:eastAsia="宋体" w:cs="Times New Roman"/>
                <w:sz w:val="24"/>
                <w:szCs w:val="20"/>
                <w:highlight w:val="none"/>
              </w:rPr>
              <w:t>（</w:t>
            </w:r>
            <w:r>
              <w:rPr>
                <w:rFonts w:hint="default" w:ascii="Times New Roman" w:hAnsi="Times New Roman" w:eastAsia="宋体" w:cs="Times New Roman"/>
                <w:sz w:val="24"/>
                <w:szCs w:val="20"/>
                <w:highlight w:val="none"/>
                <w:lang w:val="en-US" w:eastAsia="zh-CN"/>
              </w:rPr>
              <w:t>20</w:t>
            </w:r>
            <w:r>
              <w:rPr>
                <w:rFonts w:hint="default" w:ascii="Times New Roman" w:hAnsi="Times New Roman" w:eastAsia="宋体" w:cs="Times New Roman"/>
                <w:sz w:val="24"/>
                <w:szCs w:val="20"/>
                <w:highlight w:val="none"/>
              </w:rPr>
              <w:t>分）</w:t>
            </w:r>
          </w:p>
        </w:tc>
        <w:tc>
          <w:tcPr>
            <w:tcW w:w="7517" w:type="dxa"/>
            <w:gridSpan w:val="3"/>
            <w:tcBorders>
              <w:top w:val="single" w:color="auto" w:sz="4" w:space="0"/>
              <w:left w:val="single" w:color="auto" w:sz="4" w:space="0"/>
              <w:bottom w:val="single" w:color="auto" w:sz="4" w:space="0"/>
              <w:right w:val="single" w:color="auto" w:sz="4" w:space="0"/>
            </w:tcBorders>
            <w:vAlign w:val="center"/>
          </w:tcPr>
          <w:p w14:paraId="1B857C5E">
            <w:pPr>
              <w:spacing w:line="360" w:lineRule="auto"/>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rPr>
              <w:t>价格分统一采用低价优先法，即满足</w:t>
            </w: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文件要求且最后报价最低的</w:t>
            </w: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的价格为</w:t>
            </w:r>
            <w:r>
              <w:rPr>
                <w:rFonts w:hint="default" w:ascii="Times New Roman" w:hAnsi="Times New Roman" w:eastAsia="宋体" w:cs="Times New Roman"/>
                <w:sz w:val="24"/>
                <w:szCs w:val="20"/>
                <w:highlight w:val="none"/>
                <w:lang w:val="en-US" w:eastAsia="zh-CN"/>
              </w:rPr>
              <w:t>评标</w:t>
            </w:r>
            <w:r>
              <w:rPr>
                <w:rFonts w:hint="default" w:ascii="Times New Roman" w:hAnsi="Times New Roman" w:eastAsia="宋体" w:cs="Times New Roman"/>
                <w:sz w:val="24"/>
                <w:szCs w:val="20"/>
                <w:highlight w:val="none"/>
              </w:rPr>
              <w:t>基准价，其价格分为满分</w:t>
            </w:r>
            <w:r>
              <w:rPr>
                <w:rFonts w:hint="default" w:ascii="Times New Roman" w:hAnsi="Times New Roman" w:eastAsia="宋体" w:cs="Times New Roman"/>
                <w:sz w:val="24"/>
                <w:szCs w:val="20"/>
                <w:highlight w:val="none"/>
                <w:u w:val="single"/>
                <w:lang w:val="en-US" w:eastAsia="zh-CN"/>
              </w:rPr>
              <w:t>20</w:t>
            </w:r>
            <w:r>
              <w:rPr>
                <w:rFonts w:hint="default" w:ascii="Times New Roman" w:hAnsi="Times New Roman" w:eastAsia="宋体" w:cs="Times New Roman"/>
                <w:sz w:val="24"/>
                <w:szCs w:val="20"/>
                <w:highlight w:val="none"/>
              </w:rPr>
              <w:t>分。其他</w:t>
            </w: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的价格分统一按照下列公式计算（计算结果四舍五入保留至小数点后两位数）：</w:t>
            </w:r>
          </w:p>
          <w:p w14:paraId="7DDEDC57">
            <w:pPr>
              <w:spacing w:line="360" w:lineRule="auto"/>
              <w:rPr>
                <w:rFonts w:hint="default" w:ascii="Times New Roman" w:hAnsi="Times New Roman" w:eastAsia="宋体" w:cs="Times New Roman"/>
                <w:b/>
                <w:bCs/>
                <w:sz w:val="24"/>
                <w:szCs w:val="20"/>
                <w:highlight w:val="none"/>
              </w:rPr>
            </w:pP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报价得分＝（</w:t>
            </w:r>
            <w:r>
              <w:rPr>
                <w:rFonts w:hint="default" w:ascii="Times New Roman" w:hAnsi="Times New Roman" w:eastAsia="宋体" w:cs="Times New Roman"/>
                <w:sz w:val="24"/>
                <w:szCs w:val="20"/>
                <w:highlight w:val="none"/>
                <w:lang w:val="en-US" w:eastAsia="zh-CN"/>
              </w:rPr>
              <w:t>评标</w:t>
            </w:r>
            <w:r>
              <w:rPr>
                <w:rFonts w:hint="default" w:ascii="Times New Roman" w:hAnsi="Times New Roman" w:eastAsia="宋体" w:cs="Times New Roman"/>
                <w:sz w:val="24"/>
                <w:szCs w:val="20"/>
                <w:highlight w:val="none"/>
              </w:rPr>
              <w:t>基准价/</w:t>
            </w: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报价）×</w:t>
            </w:r>
            <w:r>
              <w:rPr>
                <w:rFonts w:hint="default" w:ascii="Times New Roman" w:hAnsi="Times New Roman" w:eastAsia="宋体" w:cs="Times New Roman"/>
                <w:sz w:val="24"/>
                <w:szCs w:val="20"/>
                <w:highlight w:val="none"/>
                <w:u w:val="single"/>
                <w:lang w:val="en-US" w:eastAsia="zh-CN"/>
              </w:rPr>
              <w:t>20</w:t>
            </w:r>
            <w:r>
              <w:rPr>
                <w:rFonts w:hint="default" w:ascii="Times New Roman" w:hAnsi="Times New Roman" w:eastAsia="宋体" w:cs="Times New Roman"/>
                <w:sz w:val="24"/>
                <w:szCs w:val="20"/>
                <w:highlight w:val="none"/>
              </w:rPr>
              <w:t>％×100</w:t>
            </w:r>
          </w:p>
        </w:tc>
      </w:tr>
    </w:tbl>
    <w:p w14:paraId="0EA1432A">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2.2.3分值汇总</w:t>
      </w:r>
    </w:p>
    <w:p w14:paraId="4ED387B9">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w:t>
      </w: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小组各成员应当独立对每个有效</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的文件进行评价、打分，然后汇总每个</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每项评分因素的得分，再取各位评委评分之平均值，四舍五入保留至小数点后两位数，得到该</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的技术资信分。</w:t>
      </w:r>
    </w:p>
    <w:p w14:paraId="1192F188">
      <w:pPr>
        <w:spacing w:line="360" w:lineRule="auto"/>
        <w:ind w:firstLine="435"/>
        <w:rPr>
          <w:rFonts w:hint="default" w:ascii="Times New Roman" w:hAnsi="Times New Roman" w:eastAsia="@仿宋_GB2312" w:cs="Times New Roman"/>
          <w:szCs w:val="20"/>
          <w:lang w:val="en-US"/>
        </w:rPr>
      </w:pPr>
      <w:r>
        <w:rPr>
          <w:rFonts w:hint="default" w:ascii="Times New Roman" w:hAnsi="Times New Roman" w:eastAsia="宋体" w:cs="Times New Roman"/>
          <w:sz w:val="24"/>
          <w:szCs w:val="20"/>
        </w:rPr>
        <w:t>（2）将每个</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的技术资信分加上根据上述标准计算出的价格分，即为该</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的综合总得分。</w:t>
      </w:r>
    </w:p>
    <w:p w14:paraId="2EDF5A53">
      <w:pPr>
        <w:spacing w:line="360" w:lineRule="auto"/>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叶育松" w:date="2026-03-18T10:10:27Z" w:initials="">
    <w:p w14:paraId="635CCD30">
      <w:pPr>
        <w:widowControl w:val="0"/>
        <w:jc w:val="left"/>
        <w:rPr>
          <w:rFonts w:hint="default" w:ascii="Arial" w:hAnsi="Arial" w:eastAsia="黑体" w:cs="Arial"/>
          <w:kern w:val="2"/>
          <w:sz w:val="21"/>
          <w:lang w:val="en-US" w:eastAsia="zh-CN" w:bidi="ar-SA"/>
        </w:rPr>
      </w:pPr>
      <w:r>
        <w:rPr>
          <w:rFonts w:hint="eastAsia" w:ascii="Arial" w:hAnsi="Arial" w:eastAsia="黑体" w:cs="Arial"/>
          <w:kern w:val="2"/>
          <w:sz w:val="21"/>
          <w:lang w:val="en-US" w:eastAsia="zh-CN" w:bidi="ar-SA"/>
        </w:rPr>
        <w:t>这个时间段是否应当为1-3月中任意一个月？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5CCD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育松">
    <w15:presenceInfo w15:providerId="WPS Office" w15:userId="91461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64B5F"/>
    <w:rsid w:val="2CA6126B"/>
    <w:rsid w:val="36840A7D"/>
    <w:rsid w:val="57A64B5F"/>
    <w:rsid w:val="60790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2026-03-30T08:59:00Z</dcterms:created>
  <dc:creator>Waldeinsamkeit</dc:creator>
  <cp:lastModifiedBy>Waldeinsamkeit</cp:lastModifiedBy>
  <dcterms:modified xsi:type="dcterms:W3CDTF">2026-03-30T09:10:24Z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1ED6CC85B1EA4E1CAAD9CB740F348AD0_13</vt:lpwstr>
  </property>
  <property fmtid="{D5CDD505-2E9C-101B-9397-08002B2CF9AE}" pid="4" name="KSOTemplateDocerSaveRecord">
    <vt:lpwstr>eyJoZGlkIjoiMGY5ZjE0MWU4Yzc0OWYzNDkyOGQ2M2E3MDc0Y2ZhYTMiLCJ1c2VySWQiOiI5MDA4MjU5MTQifQ==</vt:lpwstr>
  </property>
</Properties>
</file>